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485Tech DOCX fixture</w:t>
      </w:r>
    </w:p>
  </w:body>
</w:document>
</file>